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2E17" w14:textId="1A092E19" w:rsidR="00F12C76" w:rsidRDefault="004C2293" w:rsidP="004C2293">
      <w:pPr>
        <w:spacing w:after="0"/>
        <w:ind w:firstLine="709"/>
        <w:jc w:val="center"/>
      </w:pPr>
      <w:r w:rsidRPr="004C2293">
        <w:t>ПОЛИТИКА КОНФИДЕНЦИАЛЬНОСТИ</w:t>
      </w:r>
      <w:r>
        <w:br/>
      </w:r>
      <w:r w:rsidRPr="004C2293">
        <w:t xml:space="preserve"> Политика конфиденциальности персональных данных (далее — Политика) действует в отношении всей информации, которую наименование, регистрационные данные, адрес </w:t>
      </w:r>
      <w:r>
        <w:t>Суханова Владислава Витальевича</w:t>
      </w:r>
      <w:r w:rsidRPr="004C2293">
        <w:t xml:space="preserve"> (далее</w:t>
      </w:r>
      <w:r>
        <w:t xml:space="preserve"> </w:t>
      </w:r>
      <w:r>
        <w:t xml:space="preserve">Суханов Владислав </w:t>
      </w:r>
      <w:proofErr w:type="gramStart"/>
      <w:r>
        <w:t>Витальевич</w:t>
      </w:r>
      <w:r w:rsidRPr="004C2293">
        <w:t xml:space="preserve"> )</w:t>
      </w:r>
      <w:proofErr w:type="gramEnd"/>
      <w:r w:rsidRPr="004C2293">
        <w:t>, может получить о Пользователе во время использования им сайта</w:t>
      </w:r>
      <w:r w:rsidRPr="004C2293">
        <w:t xml:space="preserve"> </w:t>
      </w:r>
      <w:r>
        <w:t>Суханова Владислава Витальевича</w:t>
      </w:r>
      <w:r w:rsidRPr="004C2293">
        <w:t xml:space="preserve"> адрес сайта (далее Сайт).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Сайта. 1. Персональная информация Пользователей, которую обрабатывает </w:t>
      </w:r>
      <w:proofErr w:type="gramStart"/>
      <w:r>
        <w:t>Суханов Владислав Витальевич</w:t>
      </w:r>
      <w:proofErr w:type="gramEnd"/>
      <w:r w:rsidRPr="004C2293">
        <w:t xml:space="preserve"> В рамках настоящей Политики под «персональной информацией Пользователя» понимаются: 1.1 Персональная информация, которую Пользователь предоставляет о себе самостоятельно при регистрации (создании учётной записи) или в процессе использования Сайта, включая персональные данные Пользователя. Обязательная для использования Сайта информация помечена специальным образом. Иная информация предоставляется Пользователем на его усмотрение. 1.2 Информация, которая автоматически передается </w:t>
      </w:r>
      <w:r>
        <w:t>Суханов</w:t>
      </w:r>
      <w:r>
        <w:t>у</w:t>
      </w:r>
      <w:r>
        <w:t xml:space="preserve"> Владислав</w:t>
      </w:r>
      <w:r>
        <w:t>у</w:t>
      </w:r>
      <w:r>
        <w:t xml:space="preserve"> Витальевич</w:t>
      </w:r>
      <w:r>
        <w:t>у</w:t>
      </w:r>
      <w:r w:rsidRPr="004C2293">
        <w:t xml:space="preserve"> в процессе использования </w:t>
      </w:r>
      <w:proofErr w:type="gramStart"/>
      <w:r w:rsidRPr="004C2293">
        <w:t>Сайта с помощью</w:t>
      </w:r>
      <w:proofErr w:type="gramEnd"/>
      <w:r w:rsidRPr="004C2293">
        <w:t xml:space="preserve"> установленной на устройстве Пользователя программы, в том числе </w:t>
      </w:r>
      <w:proofErr w:type="spellStart"/>
      <w:r w:rsidRPr="004C2293">
        <w:t>IPадрес</w:t>
      </w:r>
      <w:proofErr w:type="spellEnd"/>
      <w:r w:rsidRPr="004C2293">
        <w:t xml:space="preserve">, данные файлов </w:t>
      </w:r>
      <w:proofErr w:type="spellStart"/>
      <w:r w:rsidRPr="004C2293">
        <w:t>cookie</w:t>
      </w:r>
      <w:proofErr w:type="spellEnd"/>
      <w:r w:rsidRPr="004C2293">
        <w:t xml:space="preserve">, информация о браузере Пользователя (или иной программе, с помощью которой осуществляется доступ к сервисам). Настоящая Политика применима только к информации, обрабатываемой в ходе работы с Сайтом. </w:t>
      </w:r>
      <w:r>
        <w:t>Суханов Владислав Витальевич</w:t>
      </w:r>
      <w:r w:rsidRPr="004C2293">
        <w:t xml:space="preserve"> не проверяет достоверность персональной информации, предоставляемой Пользователем, и не может оценивать его дееспособность. Однако </w:t>
      </w:r>
      <w:r>
        <w:t>Суханов Владислав Витальевич</w:t>
      </w:r>
      <w:r w:rsidRPr="004C2293">
        <w:t xml:space="preserve"> исходит из того, что пользователь предоставляет достоверную и достаточную персональную информацию и поддерживает эту информацию в актуальном состоянии. 2. Цели обработки персональной информации Пользователей </w:t>
      </w:r>
      <w:r>
        <w:t>Суханов Владислав Витальевич</w:t>
      </w:r>
      <w:r w:rsidRPr="004C2293">
        <w:t xml:space="preserve"> собирает и хранит только ту персональную информацию, которая необходима в следующих целях: - перечислить, с какими целями происходит обработка персональных данных 3. Условия обработки персональной информации Пользователей и её передачи третьим лицам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Оператор имеет право передать персональную информацию Пользователя третьим лицам в следующих случаях: 3.1. Пользователь согласился на такие действия; 3.2. Передача предусмотрена российским или иным применимым законодательством в рамках установленной законодательством процедуры; 3.3. Такая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w:t>
      </w:r>
      <w:r w:rsidRPr="004C2293">
        <w:lastRenderedPageBreak/>
        <w:t xml:space="preserve">информации; Внимание! Данный шаблон распространяется безвозмездно в ознакомительных целях! Представленный шаблон не является универсальным. В целях подготовки индивидуального документа для Вашего бизнеса мы настоятельно рекомендуем получить консультацию квалифицированного юриста (Тел. +7-951-273-22-01, </w:t>
      </w:r>
      <w:proofErr w:type="spellStart"/>
      <w:r w:rsidRPr="004C2293">
        <w:t>WhatsApp</w:t>
      </w:r>
      <w:proofErr w:type="spellEnd"/>
      <w:r w:rsidRPr="004C2293">
        <w:t xml:space="preserve">, </w:t>
      </w:r>
      <w:proofErr w:type="spellStart"/>
      <w:r w:rsidRPr="004C2293">
        <w:t>Telegram</w:t>
      </w:r>
      <w:proofErr w:type="spellEnd"/>
      <w:r w:rsidRPr="004C2293">
        <w:t xml:space="preserve">). Распространитель не несет ответственности за некорректное использование Вами представленного шаблона. Помните, что нарушения законодательства о защите персональных данных влекут за собой штрафы в размере до 15 000 000 руб. При обработке персональных данных Пользователей Оператор руководствуется Федеральным Законом Российской Федерации от 27.07.2006 №152-ФЗ «О персональных данных», иными применимыми законодательными актами Российской Федерации. 4. Изменение и удаление персональной информации. Обязательное хранение данных 4.1 Пользователь может в любой момент изменить (обновить, дополнить) предоставленную им персональную информацию или её часть, направив запрос Оператору посредством электронной почты на электронный адрес указать адрес электронной почты. 4.2 Пользователь также может удалить предоставленную им в рамках определенной учетной записи персональную информацию, направив запрос Оператору посредством электронной почты на электронный адрес указать адрес электронной почты. 4.3 Права, предусмотренные </w:t>
      </w:r>
      <w:proofErr w:type="spellStart"/>
      <w:r w:rsidRPr="004C2293">
        <w:t>пп</w:t>
      </w:r>
      <w:proofErr w:type="spellEnd"/>
      <w:r w:rsidRPr="004C2293">
        <w:t>. 4.1. и 4.2. настоящей Политики могут быть ограничены в соответствии с требованиями законодательства. В частности, такие ограничения могут предусматривать обязанность Оператора сохранить измененную или удаленную Пользователем информацию на срок, установленный законодательством, и передать такую информацию в соответствии с законодательно установленной процедурой государственному органу. 5. Меры, применяемые для защиты персональной информации Пользователя 5.1 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6. Изменение Политики Оператор имеет право вносить изменения в настоящую Политику. Новая редакция Политики вступает в силу с момента ее размещения, если иное не предусмотрено новой редакцией Политики.</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69"/>
    <w:rsid w:val="004C2293"/>
    <w:rsid w:val="006C0B77"/>
    <w:rsid w:val="008242FF"/>
    <w:rsid w:val="00864D95"/>
    <w:rsid w:val="00870751"/>
    <w:rsid w:val="00922C48"/>
    <w:rsid w:val="00A22C69"/>
    <w:rsid w:val="00A40AB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67A7"/>
  <w15:chartTrackingRefBased/>
  <w15:docId w15:val="{B2FE5F68-A555-4FB8-B55A-B5E9C042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22C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22C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22C6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22C6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22C6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22C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22C6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2C6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22C6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C6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22C6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22C6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22C6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22C6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22C6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22C6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22C6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22C69"/>
    <w:rPr>
      <w:rFonts w:eastAsiaTheme="majorEastAsia" w:cstheme="majorBidi"/>
      <w:color w:val="272727" w:themeColor="text1" w:themeTint="D8"/>
      <w:sz w:val="28"/>
    </w:rPr>
  </w:style>
  <w:style w:type="paragraph" w:styleId="a3">
    <w:name w:val="Title"/>
    <w:basedOn w:val="a"/>
    <w:next w:val="a"/>
    <w:link w:val="a4"/>
    <w:uiPriority w:val="10"/>
    <w:qFormat/>
    <w:rsid w:val="00A22C6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2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C6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22C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2C69"/>
    <w:pPr>
      <w:spacing w:before="160"/>
      <w:jc w:val="center"/>
    </w:pPr>
    <w:rPr>
      <w:i/>
      <w:iCs/>
      <w:color w:val="404040" w:themeColor="text1" w:themeTint="BF"/>
    </w:rPr>
  </w:style>
  <w:style w:type="character" w:customStyle="1" w:styleId="22">
    <w:name w:val="Цитата 2 Знак"/>
    <w:basedOn w:val="a0"/>
    <w:link w:val="21"/>
    <w:uiPriority w:val="29"/>
    <w:rsid w:val="00A22C69"/>
    <w:rPr>
      <w:rFonts w:ascii="Times New Roman" w:hAnsi="Times New Roman"/>
      <w:i/>
      <w:iCs/>
      <w:color w:val="404040" w:themeColor="text1" w:themeTint="BF"/>
      <w:sz w:val="28"/>
    </w:rPr>
  </w:style>
  <w:style w:type="paragraph" w:styleId="a7">
    <w:name w:val="List Paragraph"/>
    <w:basedOn w:val="a"/>
    <w:uiPriority w:val="34"/>
    <w:qFormat/>
    <w:rsid w:val="00A22C69"/>
    <w:pPr>
      <w:ind w:left="720"/>
      <w:contextualSpacing/>
    </w:pPr>
  </w:style>
  <w:style w:type="character" w:styleId="a8">
    <w:name w:val="Intense Emphasis"/>
    <w:basedOn w:val="a0"/>
    <w:uiPriority w:val="21"/>
    <w:qFormat/>
    <w:rsid w:val="00A22C69"/>
    <w:rPr>
      <w:i/>
      <w:iCs/>
      <w:color w:val="2E74B5" w:themeColor="accent1" w:themeShade="BF"/>
    </w:rPr>
  </w:style>
  <w:style w:type="paragraph" w:styleId="a9">
    <w:name w:val="Intense Quote"/>
    <w:basedOn w:val="a"/>
    <w:next w:val="a"/>
    <w:link w:val="aa"/>
    <w:uiPriority w:val="30"/>
    <w:qFormat/>
    <w:rsid w:val="00A22C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22C69"/>
    <w:rPr>
      <w:rFonts w:ascii="Times New Roman" w:hAnsi="Times New Roman"/>
      <w:i/>
      <w:iCs/>
      <w:color w:val="2E74B5" w:themeColor="accent1" w:themeShade="BF"/>
      <w:sz w:val="28"/>
    </w:rPr>
  </w:style>
  <w:style w:type="character" w:styleId="ab">
    <w:name w:val="Intense Reference"/>
    <w:basedOn w:val="a0"/>
    <w:uiPriority w:val="32"/>
    <w:qFormat/>
    <w:rsid w:val="00A22C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2026-01-27T16:01:00Z</dcterms:created>
  <dcterms:modified xsi:type="dcterms:W3CDTF">2026-01-27T16:01:00Z</dcterms:modified>
</cp:coreProperties>
</file>